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73C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芜湖学院24#楼窗帘采购项目</w:t>
      </w:r>
      <w:r>
        <w:rPr>
          <w:rFonts w:hint="eastAsia"/>
          <w:b/>
          <w:sz w:val="32"/>
          <w:szCs w:val="32"/>
        </w:rPr>
        <w:t>报价单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947"/>
        <w:gridCol w:w="4111"/>
        <w:gridCol w:w="992"/>
        <w:gridCol w:w="803"/>
        <w:gridCol w:w="695"/>
      </w:tblGrid>
      <w:tr w14:paraId="449F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51" w:type="pct"/>
            <w:shd w:val="clear" w:color="auto" w:fill="auto"/>
            <w:vAlign w:val="center"/>
          </w:tcPr>
          <w:p w14:paraId="34CDE13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1"/>
                <w:szCs w:val="21"/>
                <w:lang w:val="en-US" w:bidi="ar"/>
              </w:rPr>
              <w:t>序号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1AA3D9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1"/>
                <w:szCs w:val="21"/>
                <w:lang w:val="en-US" w:bidi="ar"/>
              </w:rPr>
              <w:t>名称</w:t>
            </w:r>
          </w:p>
        </w:tc>
        <w:tc>
          <w:tcPr>
            <w:tcW w:w="2478" w:type="pct"/>
            <w:shd w:val="clear" w:color="auto" w:fill="auto"/>
            <w:vAlign w:val="center"/>
          </w:tcPr>
          <w:p w14:paraId="6050F4B9">
            <w:pPr>
              <w:widowControl/>
              <w:spacing w:line="240" w:lineRule="auto"/>
              <w:ind w:firstLine="42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bidi="ar"/>
              </w:rPr>
              <w:t>技术参数和规格型号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298390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1"/>
                <w:szCs w:val="21"/>
                <w:lang w:val="en-US" w:bidi="ar"/>
              </w:rPr>
              <w:t>单位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784462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1"/>
                <w:szCs w:val="21"/>
                <w:lang w:val="en-US" w:bidi="ar"/>
              </w:rPr>
              <w:t>数量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70E459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1"/>
                <w:szCs w:val="21"/>
                <w:lang w:val="en-US" w:bidi="ar"/>
              </w:rPr>
              <w:t>套数</w:t>
            </w:r>
          </w:p>
        </w:tc>
      </w:tr>
      <w:tr w14:paraId="5CC6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451" w:type="pct"/>
            <w:shd w:val="clear" w:color="auto" w:fill="auto"/>
            <w:vAlign w:val="center"/>
          </w:tcPr>
          <w:p w14:paraId="07195AE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1"/>
                <w:szCs w:val="21"/>
                <w:lang w:val="en-US" w:bidi="ar"/>
              </w:rPr>
              <w:t>1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2997C9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2"/>
                <w:szCs w:val="22"/>
              </w:rPr>
              <w:t>布帘</w:t>
            </w:r>
          </w:p>
        </w:tc>
        <w:tc>
          <w:tcPr>
            <w:tcW w:w="2478" w:type="pct"/>
            <w:shd w:val="clear" w:color="auto" w:fill="auto"/>
            <w:vAlign w:val="center"/>
          </w:tcPr>
          <w:p w14:paraId="66FD663A">
            <w:pPr>
              <w:spacing w:line="240" w:lineRule="auto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卧室客厅窗帘</w:t>
            </w:r>
          </w:p>
          <w:p w14:paraId="3032127D">
            <w:pPr>
              <w:spacing w:line="240" w:lineRule="auto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1.成份：100%聚脂纤维；</w:t>
            </w:r>
          </w:p>
          <w:p w14:paraId="52C50637">
            <w:pPr>
              <w:spacing w:line="240" w:lineRule="auto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2.无甲醛、无可分解致癌芳香胺染料、无致敏性分散染料；</w:t>
            </w:r>
          </w:p>
          <w:p w14:paraId="5BF835CD">
            <w:pPr>
              <w:spacing w:line="240" w:lineRule="auto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3.克重（g/m</w:t>
            </w:r>
            <w:r>
              <w:rPr>
                <w:rFonts w:ascii="Calibri" w:hAnsi="Calibri" w:cs="Calibri"/>
                <w:sz w:val="22"/>
                <w:szCs w:val="22"/>
              </w:rPr>
              <w:t>²</w:t>
            </w:r>
            <w:r>
              <w:rPr>
                <w:rFonts w:hint="eastAsia"/>
                <w:sz w:val="22"/>
                <w:szCs w:val="22"/>
              </w:rPr>
              <w:t>）≥430；</w:t>
            </w:r>
          </w:p>
          <w:p w14:paraId="44605EDD">
            <w:pPr>
              <w:spacing w:line="240" w:lineRule="auto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4.遮光率（%）≥99；</w:t>
            </w:r>
          </w:p>
          <w:p w14:paraId="65492535">
            <w:pPr>
              <w:spacing w:line="240" w:lineRule="auto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5.颜色：中标后报色卡由校方选择；</w:t>
            </w:r>
          </w:p>
          <w:p w14:paraId="4DF3F0DD">
            <w:pPr>
              <w:spacing w:line="240" w:lineRule="auto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6.褶皱率≥1.5倍；</w:t>
            </w:r>
          </w:p>
          <w:p w14:paraId="28A068E0">
            <w:pPr>
              <w:spacing w:line="240" w:lineRule="auto"/>
              <w:ind w:firstLine="0" w:firstLineChars="0"/>
              <w:jc w:val="both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2"/>
                <w:szCs w:val="22"/>
              </w:rPr>
              <w:t>7.表中面积为墙面投影面积。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B824EC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2"/>
                <w:szCs w:val="22"/>
              </w:rPr>
              <w:t>平方米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07DDF3C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2"/>
                <w:szCs w:val="22"/>
              </w:rPr>
              <w:t>33.8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DD061E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1"/>
                <w:szCs w:val="21"/>
                <w:lang w:val="en-US" w:bidi="ar"/>
              </w:rPr>
              <w:t>44</w:t>
            </w:r>
          </w:p>
        </w:tc>
      </w:tr>
      <w:tr w14:paraId="104E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51" w:type="pct"/>
            <w:shd w:val="clear" w:color="auto" w:fill="auto"/>
            <w:vAlign w:val="center"/>
          </w:tcPr>
          <w:p w14:paraId="65FFFD2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1"/>
                <w:szCs w:val="21"/>
                <w:lang w:val="en-US" w:bidi="ar"/>
              </w:rPr>
              <w:t>2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A0773F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2"/>
                <w:szCs w:val="22"/>
              </w:rPr>
              <w:t>轨道</w:t>
            </w:r>
          </w:p>
        </w:tc>
        <w:tc>
          <w:tcPr>
            <w:tcW w:w="2478" w:type="pct"/>
            <w:shd w:val="clear" w:color="auto" w:fill="auto"/>
            <w:vAlign w:val="center"/>
          </w:tcPr>
          <w:p w14:paraId="3085C513">
            <w:pPr>
              <w:spacing w:line="240" w:lineRule="auto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1.原生铝合金材质，非再生料，壁厚≥2.02mm；</w:t>
            </w:r>
          </w:p>
          <w:p w14:paraId="4AAB0019">
            <w:pPr>
              <w:spacing w:line="240" w:lineRule="auto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2.每米轨道承重≥10kg；</w:t>
            </w:r>
          </w:p>
          <w:p w14:paraId="69212640">
            <w:pPr>
              <w:spacing w:line="240" w:lineRule="auto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3.扭拧度≤1mm/m;</w:t>
            </w:r>
          </w:p>
          <w:p w14:paraId="0D719D00">
            <w:pPr>
              <w:spacing w:line="240" w:lineRule="auto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4.轨道安装支架间距不可大于40cm；</w:t>
            </w:r>
          </w:p>
          <w:p w14:paraId="54064BAE">
            <w:pPr>
              <w:spacing w:line="240" w:lineRule="auto"/>
              <w:ind w:firstLine="0" w:firstLineChars="0"/>
              <w:jc w:val="both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2"/>
                <w:szCs w:val="22"/>
              </w:rPr>
              <w:t>5.滚轮数量每米大于8个。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362887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2"/>
                <w:szCs w:val="22"/>
              </w:rPr>
              <w:t>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3715394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2"/>
                <w:szCs w:val="22"/>
              </w:rPr>
              <w:t>12.5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2DAD15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1"/>
                <w:szCs w:val="21"/>
                <w:lang w:val="en-US" w:bidi="ar"/>
              </w:rPr>
              <w:t>44</w:t>
            </w:r>
          </w:p>
        </w:tc>
      </w:tr>
      <w:tr w14:paraId="7F5E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451" w:type="pct"/>
            <w:shd w:val="clear" w:color="auto" w:fill="auto"/>
            <w:vAlign w:val="center"/>
          </w:tcPr>
          <w:p w14:paraId="43E2ABD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1"/>
                <w:szCs w:val="21"/>
                <w:lang w:val="en-US" w:bidi="ar"/>
              </w:rPr>
              <w:t>3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64F08E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2"/>
                <w:szCs w:val="22"/>
              </w:rPr>
              <w:t>卷帘</w:t>
            </w:r>
          </w:p>
        </w:tc>
        <w:tc>
          <w:tcPr>
            <w:tcW w:w="2478" w:type="pct"/>
            <w:shd w:val="clear" w:color="auto" w:fill="auto"/>
            <w:vAlign w:val="center"/>
          </w:tcPr>
          <w:p w14:paraId="27E614AA">
            <w:pPr>
              <w:spacing w:line="240" w:lineRule="auto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浴室卷帘</w:t>
            </w:r>
          </w:p>
          <w:p w14:paraId="5755E8F2">
            <w:pPr>
              <w:spacing w:line="240" w:lineRule="auto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卷帘面料：</w:t>
            </w:r>
          </w:p>
          <w:p w14:paraId="0D6A9659">
            <w:pPr>
              <w:spacing w:line="240" w:lineRule="auto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1.纤维含量：100%玻璃纤维；</w:t>
            </w:r>
          </w:p>
          <w:p w14:paraId="3D38F6E4">
            <w:pPr>
              <w:spacing w:line="240" w:lineRule="auto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2.无甲醛、无异味、无可分解致癌芳香胺染料、无致敏性分散染料；</w:t>
            </w:r>
          </w:p>
          <w:p w14:paraId="35C4A571">
            <w:pPr>
              <w:spacing w:line="240" w:lineRule="auto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3.克重量（g/m</w:t>
            </w:r>
            <w:r>
              <w:rPr>
                <w:rFonts w:ascii="Calibri" w:hAnsi="Calibri" w:cs="Calibri"/>
                <w:sz w:val="22"/>
                <w:szCs w:val="22"/>
              </w:rPr>
              <w:t>²</w:t>
            </w:r>
            <w:r>
              <w:rPr>
                <w:rFonts w:hint="eastAsia"/>
                <w:sz w:val="22"/>
                <w:szCs w:val="22"/>
              </w:rPr>
              <w:t>）≥480；</w:t>
            </w:r>
          </w:p>
          <w:p w14:paraId="46DF118B">
            <w:pPr>
              <w:spacing w:line="240" w:lineRule="auto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4.遮光率（%）≥99；</w:t>
            </w:r>
          </w:p>
          <w:p w14:paraId="0F19E46E">
            <w:pPr>
              <w:spacing w:line="240" w:lineRule="auto"/>
              <w:ind w:firstLine="0" w:firstLineChars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5.含卷管、下杆等所有材料；</w:t>
            </w:r>
          </w:p>
          <w:p w14:paraId="2AD8B9E2">
            <w:pPr>
              <w:spacing w:line="240" w:lineRule="auto"/>
              <w:ind w:firstLine="0" w:firstLineChars="0"/>
              <w:jc w:val="both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2"/>
                <w:szCs w:val="22"/>
              </w:rPr>
              <w:t>6.颜色：中标后报色卡由校方选择。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45AEB2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2"/>
                <w:szCs w:val="22"/>
              </w:rPr>
              <w:t>平方米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2354F5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2"/>
                <w:szCs w:val="22"/>
              </w:rPr>
              <w:t>0.9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44471E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lang w:val="en-US" w:bidi="ar"/>
              </w:rPr>
            </w:pPr>
            <w:r>
              <w:rPr>
                <w:rFonts w:hint="eastAsia"/>
                <w:sz w:val="21"/>
                <w:szCs w:val="21"/>
                <w:lang w:val="en-US" w:bidi="ar"/>
              </w:rPr>
              <w:t>44</w:t>
            </w:r>
          </w:p>
        </w:tc>
      </w:tr>
    </w:tbl>
    <w:p w14:paraId="608EE8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p w14:paraId="76260A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2E4FD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szCs w:val="36"/>
        </w:rPr>
      </w:pPr>
      <w:r>
        <w:rPr>
          <w:rFonts w:hint="eastAsia" w:ascii="仿宋" w:hAnsi="仿宋" w:eastAsia="仿宋" w:cs="仿宋"/>
          <w:b/>
          <w:sz w:val="18"/>
          <w:szCs w:val="18"/>
        </w:rPr>
        <w:t>以上价格含税（普通发票）及安装运输等费用。</w:t>
      </w:r>
    </w:p>
    <w:tbl>
      <w:tblPr>
        <w:tblStyle w:val="5"/>
        <w:tblpPr w:leftFromText="180" w:rightFromText="180" w:vertAnchor="page" w:horzAnchor="page" w:tblpX="1576" w:tblpY="12489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6730"/>
      </w:tblGrid>
      <w:tr w14:paraId="0BEE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20" w:type="dxa"/>
            <w:vAlign w:val="center"/>
          </w:tcPr>
          <w:p w14:paraId="17F26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盖章）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6730" w:type="dxa"/>
          </w:tcPr>
          <w:p w14:paraId="248FE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sz w:val="18"/>
                <w:szCs w:val="18"/>
              </w:rPr>
            </w:pPr>
          </w:p>
        </w:tc>
      </w:tr>
      <w:tr w14:paraId="6A73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20" w:type="dxa"/>
            <w:vAlign w:val="top"/>
          </w:tcPr>
          <w:p w14:paraId="1AAF0706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6730" w:type="dxa"/>
          </w:tcPr>
          <w:p w14:paraId="04936A74">
            <w:pPr>
              <w:rPr>
                <w:sz w:val="18"/>
                <w:szCs w:val="18"/>
              </w:rPr>
            </w:pPr>
          </w:p>
        </w:tc>
      </w:tr>
      <w:tr w14:paraId="5BBC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20" w:type="dxa"/>
            <w:vAlign w:val="top"/>
          </w:tcPr>
          <w:p w14:paraId="5ED4D7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总价</w:t>
            </w:r>
            <w:r>
              <w:rPr>
                <w:rFonts w:hint="eastAsia"/>
                <w:sz w:val="18"/>
                <w:szCs w:val="18"/>
              </w:rPr>
              <w:t>（大写）：</w:t>
            </w:r>
          </w:p>
        </w:tc>
        <w:tc>
          <w:tcPr>
            <w:tcW w:w="6730" w:type="dxa"/>
          </w:tcPr>
          <w:p w14:paraId="58E84B0E">
            <w:pPr>
              <w:rPr>
                <w:sz w:val="18"/>
                <w:szCs w:val="18"/>
              </w:rPr>
            </w:pPr>
          </w:p>
        </w:tc>
      </w:tr>
      <w:tr w14:paraId="2A98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20" w:type="dxa"/>
            <w:vAlign w:val="top"/>
          </w:tcPr>
          <w:p w14:paraId="541208B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总价</w:t>
            </w:r>
            <w:r>
              <w:rPr>
                <w:rFonts w:hint="eastAsia"/>
                <w:sz w:val="18"/>
                <w:szCs w:val="18"/>
              </w:rPr>
              <w:t>（小写）：</w:t>
            </w:r>
          </w:p>
        </w:tc>
        <w:tc>
          <w:tcPr>
            <w:tcW w:w="6730" w:type="dxa"/>
          </w:tcPr>
          <w:p w14:paraId="3C50C1B7">
            <w:pPr>
              <w:rPr>
                <w:sz w:val="18"/>
                <w:szCs w:val="18"/>
              </w:rPr>
            </w:pPr>
          </w:p>
        </w:tc>
      </w:tr>
    </w:tbl>
    <w:p w14:paraId="6E05853F">
      <w:pPr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D2BFC"/>
    <w:rsid w:val="000D5D23"/>
    <w:rsid w:val="000F3554"/>
    <w:rsid w:val="002061FD"/>
    <w:rsid w:val="0033733E"/>
    <w:rsid w:val="003834C5"/>
    <w:rsid w:val="003C0FE0"/>
    <w:rsid w:val="004809CF"/>
    <w:rsid w:val="00542E85"/>
    <w:rsid w:val="005C11DD"/>
    <w:rsid w:val="005D0B62"/>
    <w:rsid w:val="00644165"/>
    <w:rsid w:val="006B0B96"/>
    <w:rsid w:val="006C4E29"/>
    <w:rsid w:val="00784F7A"/>
    <w:rsid w:val="00842ABA"/>
    <w:rsid w:val="0097471C"/>
    <w:rsid w:val="00A57539"/>
    <w:rsid w:val="00B802FC"/>
    <w:rsid w:val="00BB6E5E"/>
    <w:rsid w:val="00C573AB"/>
    <w:rsid w:val="00C605BE"/>
    <w:rsid w:val="00C71D70"/>
    <w:rsid w:val="00D15317"/>
    <w:rsid w:val="00D33931"/>
    <w:rsid w:val="00D7661F"/>
    <w:rsid w:val="00E5115E"/>
    <w:rsid w:val="00E638CD"/>
    <w:rsid w:val="00ED0EED"/>
    <w:rsid w:val="00EF0642"/>
    <w:rsid w:val="00EF1352"/>
    <w:rsid w:val="00F121D5"/>
    <w:rsid w:val="09F46D53"/>
    <w:rsid w:val="0ACC04CF"/>
    <w:rsid w:val="15217850"/>
    <w:rsid w:val="17EB5300"/>
    <w:rsid w:val="188E234A"/>
    <w:rsid w:val="2F220D0A"/>
    <w:rsid w:val="3C5C7379"/>
    <w:rsid w:val="3CA50CE9"/>
    <w:rsid w:val="3FFF7D45"/>
    <w:rsid w:val="54C042D0"/>
    <w:rsid w:val="56BA722E"/>
    <w:rsid w:val="5D815143"/>
    <w:rsid w:val="6758627D"/>
    <w:rsid w:val="6CE0240E"/>
    <w:rsid w:val="6ECD27B3"/>
    <w:rsid w:val="710E4D35"/>
    <w:rsid w:val="7FDC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432</Characters>
  <Lines>1</Lines>
  <Paragraphs>1</Paragraphs>
  <TotalTime>0</TotalTime>
  <ScaleCrop>false</ScaleCrop>
  <LinksUpToDate>false</LinksUpToDate>
  <CharactersWithSpaces>432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2023-09-26T09:34:00Z</dcterms:created>
  <dc:creator>705491737@qq.com</dc:creator>
  <cp:lastModifiedBy>欣辰爹</cp:lastModifiedBy>
  <dcterms:modified xsi:type="dcterms:W3CDTF">2026-07-09T02:49:40Z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DAFA6940D53D4FD6812F9CDFC2913AA0_12</vt:lpwstr>
  </property>
  <property fmtid="{D5CDD505-2E9C-101B-9397-08002B2CF9AE}" pid="4" name="KSOTemplateDocerSaveRecord">
    <vt:lpwstr>eyJoZGlkIjoiZWUwZDIzNDZiYWQyOGE1ODRlOTg5OTcyMmVkYjFhNjkiLCJ1c2VySWQiOiIzMDc0NzE3NzEifQ==</vt:lpwstr>
  </property>
</Properties>
</file>