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93" w:tblpY="791"/>
        <w:tblOverlap w:val="never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68"/>
        <w:gridCol w:w="5906"/>
        <w:gridCol w:w="525"/>
        <w:gridCol w:w="635"/>
        <w:gridCol w:w="628"/>
      </w:tblGrid>
      <w:tr w14:paraId="2922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3B4F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序号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043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名称</w:t>
            </w:r>
          </w:p>
        </w:tc>
        <w:tc>
          <w:tcPr>
            <w:tcW w:w="3181" w:type="pct"/>
            <w:shd w:val="clear" w:color="auto" w:fill="auto"/>
            <w:vAlign w:val="center"/>
          </w:tcPr>
          <w:p w14:paraId="4D37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技术参数和规格型号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F6F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单位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F1B3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数量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6AF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套数</w:t>
            </w:r>
          </w:p>
        </w:tc>
      </w:tr>
      <w:tr w14:paraId="1DA3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0054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728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下柜1（石英石台面）</w:t>
            </w:r>
          </w:p>
        </w:tc>
        <w:tc>
          <w:tcPr>
            <w:tcW w:w="3181" w:type="pct"/>
            <w:shd w:val="clear" w:color="auto" w:fill="auto"/>
            <w:vAlign w:val="center"/>
          </w:tcPr>
          <w:p w14:paraId="02A9C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1.参考尺寸：2850×600×800mm；</w:t>
            </w:r>
          </w:p>
          <w:p w14:paraId="5522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2.基材：杉木防水防潮实木生态板，厚度≥17mm；石英石台面厚度≥15mm；</w:t>
            </w:r>
          </w:p>
          <w:p w14:paraId="4E0A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3.五金配件：需为品牌五金，含阻尼铰链、</w:t>
            </w:r>
            <w:r>
              <w:rPr>
                <w:sz w:val="22"/>
                <w:szCs w:val="22"/>
              </w:rPr>
              <w:t>静音缓冲滑轨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拉篮</w:t>
            </w:r>
            <w:r>
              <w:rPr>
                <w:rFonts w:hint="eastAsia"/>
                <w:sz w:val="22"/>
                <w:szCs w:val="22"/>
              </w:rPr>
              <w:t>等；</w:t>
            </w:r>
          </w:p>
          <w:p w14:paraId="66892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结构配件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踢脚线需具备防水防潮功能，底板需平整且具备防潮功能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652C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5.需配合燃气灶开孔，</w:t>
            </w:r>
            <w:r>
              <w:rPr>
                <w:sz w:val="22"/>
                <w:szCs w:val="22"/>
              </w:rPr>
              <w:t>安装需避开墙面水电管线，</w:t>
            </w:r>
            <w:r>
              <w:rPr>
                <w:rFonts w:hint="eastAsia"/>
                <w:sz w:val="22"/>
                <w:szCs w:val="22"/>
              </w:rPr>
              <w:t>另需根据采购人需求</w:t>
            </w:r>
            <w:r>
              <w:rPr>
                <w:sz w:val="22"/>
                <w:szCs w:val="22"/>
              </w:rPr>
              <w:t>预留检修口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0BE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DEB5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2.85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77A8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44</w:t>
            </w:r>
          </w:p>
        </w:tc>
      </w:tr>
      <w:tr w14:paraId="0F03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716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F80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下柜2（石英石台面）</w:t>
            </w:r>
          </w:p>
        </w:tc>
        <w:tc>
          <w:tcPr>
            <w:tcW w:w="3181" w:type="pct"/>
            <w:shd w:val="clear" w:color="auto" w:fill="auto"/>
            <w:vAlign w:val="center"/>
          </w:tcPr>
          <w:p w14:paraId="1CF57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1.参考尺寸：1900×600×800mm；</w:t>
            </w:r>
          </w:p>
          <w:p w14:paraId="2A08E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2.基材：杉木防水防潮实木生态板，厚度≥17mm；石英石台面厚度≥15mm；</w:t>
            </w:r>
          </w:p>
          <w:p w14:paraId="6C1EF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3.五金配件：需为品牌五金，含阻尼铰链、</w:t>
            </w:r>
            <w:r>
              <w:rPr>
                <w:sz w:val="22"/>
                <w:szCs w:val="22"/>
              </w:rPr>
              <w:t>静音缓冲滑轨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拉篮</w:t>
            </w:r>
            <w:r>
              <w:rPr>
                <w:rFonts w:hint="eastAsia"/>
                <w:sz w:val="22"/>
                <w:szCs w:val="22"/>
              </w:rPr>
              <w:t>等；</w:t>
            </w:r>
          </w:p>
          <w:p w14:paraId="6767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结构配件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踢脚线需具备防水防潮功能，底板需平整且具备防潮功能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E129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5.需配合水槽开孔，</w:t>
            </w:r>
            <w:r>
              <w:rPr>
                <w:sz w:val="22"/>
                <w:szCs w:val="22"/>
              </w:rPr>
              <w:t>安装需避开墙面水电管线，</w:t>
            </w:r>
            <w:r>
              <w:rPr>
                <w:rFonts w:hint="eastAsia"/>
                <w:sz w:val="22"/>
                <w:szCs w:val="22"/>
              </w:rPr>
              <w:t>另需根据采购人需求</w:t>
            </w:r>
            <w:r>
              <w:rPr>
                <w:sz w:val="22"/>
                <w:szCs w:val="22"/>
              </w:rPr>
              <w:t>预留检修口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5C3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432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1.9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0853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44</w:t>
            </w:r>
          </w:p>
        </w:tc>
      </w:tr>
      <w:tr w14:paraId="215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27B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7231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吊柜</w:t>
            </w:r>
          </w:p>
        </w:tc>
        <w:tc>
          <w:tcPr>
            <w:tcW w:w="3181" w:type="pct"/>
            <w:shd w:val="clear" w:color="auto" w:fill="auto"/>
            <w:vAlign w:val="center"/>
          </w:tcPr>
          <w:p w14:paraId="4FF6D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1.参考尺寸：1200×320×800mm；</w:t>
            </w:r>
          </w:p>
          <w:p w14:paraId="2EBA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2.基材：环保实木颗粒板，</w:t>
            </w:r>
            <w:r>
              <w:rPr>
                <w:color w:val="000000"/>
                <w:sz w:val="22"/>
                <w:szCs w:val="22"/>
              </w:rPr>
              <w:t>吊柜柜体（侧板、顶板、底板）</w:t>
            </w:r>
            <w:r>
              <w:rPr>
                <w:rFonts w:hint="eastAsia"/>
                <w:sz w:val="22"/>
                <w:szCs w:val="22"/>
              </w:rPr>
              <w:t>厚度≥17mm</w:t>
            </w:r>
            <w:r>
              <w:rPr>
                <w:rFonts w:hint="eastAsia"/>
                <w:color w:val="000000"/>
                <w:sz w:val="22"/>
                <w:szCs w:val="22"/>
              </w:rPr>
              <w:t>；</w:t>
            </w:r>
          </w:p>
          <w:p w14:paraId="4FF7E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3.五金：品牌五金，阻尼铰链，铝合金拉手；</w:t>
            </w:r>
          </w:p>
          <w:p w14:paraId="091CF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4.匹配油烟机安装需求，与油烟机配套整体美观。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E2C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D99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3E8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44</w:t>
            </w:r>
          </w:p>
        </w:tc>
      </w:tr>
      <w:tr w14:paraId="692B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3488A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1DC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水池</w:t>
            </w:r>
          </w:p>
        </w:tc>
        <w:tc>
          <w:tcPr>
            <w:tcW w:w="3181" w:type="pct"/>
            <w:shd w:val="clear" w:color="auto" w:fill="auto"/>
            <w:vAlign w:val="center"/>
          </w:tcPr>
          <w:p w14:paraId="1A38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1.参考尺寸：长度</w:t>
            </w:r>
            <w:r>
              <w:rPr>
                <w:rFonts w:hint="eastAsia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680mm、宽度</w:t>
            </w:r>
            <w:r>
              <w:rPr>
                <w:rFonts w:hint="eastAsia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450mm，深度</w:t>
            </w:r>
            <w:r>
              <w:rPr>
                <w:rFonts w:hint="eastAsia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200mm；</w:t>
            </w:r>
          </w:p>
          <w:p w14:paraId="695B6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2.基材：304不锈钢；</w:t>
            </w:r>
          </w:p>
          <w:p w14:paraId="70D98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3.配件：</w:t>
            </w:r>
          </w:p>
          <w:p w14:paraId="330F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（1）</w:t>
            </w:r>
            <w:r>
              <w:rPr>
                <w:color w:val="000000"/>
                <w:sz w:val="22"/>
                <w:szCs w:val="22"/>
              </w:rPr>
              <w:t>下水器组件：包括304不锈钢下水杯、过滤提笼、下水盖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color w:val="000000"/>
                <w:sz w:val="22"/>
                <w:szCs w:val="22"/>
              </w:rPr>
              <w:t>防老化硅胶密封圈、ABS下水外杯及固定锁紧螺母等</w:t>
            </w:r>
            <w:r>
              <w:rPr>
                <w:rFonts w:hint="eastAsia"/>
                <w:color w:val="000000"/>
                <w:sz w:val="22"/>
                <w:szCs w:val="22"/>
              </w:rPr>
              <w:t>；</w:t>
            </w:r>
          </w:p>
          <w:p w14:paraId="0279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（2）</w:t>
            </w:r>
            <w:r>
              <w:rPr>
                <w:color w:val="000000"/>
                <w:sz w:val="22"/>
                <w:szCs w:val="21"/>
              </w:rPr>
              <w:t>排水管系统：包括下水管、下水接头及防水垫等</w:t>
            </w:r>
            <w:r>
              <w:rPr>
                <w:rFonts w:hint="eastAsia"/>
                <w:color w:val="000000"/>
                <w:sz w:val="22"/>
                <w:szCs w:val="21"/>
              </w:rPr>
              <w:t>；</w:t>
            </w:r>
          </w:p>
          <w:p w14:paraId="7F416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（3）</w:t>
            </w:r>
            <w:r>
              <w:rPr>
                <w:color w:val="000000"/>
                <w:sz w:val="22"/>
                <w:szCs w:val="21"/>
              </w:rPr>
              <w:t>溢水口组件：包括溢水口管、溢水口接头等</w:t>
            </w:r>
            <w:r>
              <w:rPr>
                <w:rFonts w:hint="eastAsia"/>
                <w:color w:val="000000"/>
                <w:sz w:val="22"/>
                <w:szCs w:val="21"/>
              </w:rPr>
              <w:t>：</w:t>
            </w:r>
          </w:p>
          <w:p w14:paraId="07704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（4）</w:t>
            </w:r>
            <w:r>
              <w:rPr>
                <w:sz w:val="21"/>
                <w:szCs w:val="21"/>
                <w:lang w:val="en-US"/>
              </w:rPr>
              <w:t>供水管：包括冷热软管、角阀、进水管等</w:t>
            </w:r>
            <w:r>
              <w:rPr>
                <w:rFonts w:hint="eastAsia"/>
                <w:sz w:val="21"/>
                <w:szCs w:val="21"/>
                <w:lang w:val="en-US"/>
              </w:rPr>
              <w:t>；</w:t>
            </w:r>
          </w:p>
          <w:p w14:paraId="4D288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（5）</w:t>
            </w:r>
            <w:r>
              <w:rPr>
                <w:sz w:val="21"/>
                <w:szCs w:val="21"/>
                <w:lang w:val="en-US"/>
              </w:rPr>
              <w:t>沥水配件：沥水篮</w:t>
            </w:r>
            <w:r>
              <w:rPr>
                <w:rFonts w:hint="eastAsia"/>
                <w:sz w:val="21"/>
                <w:szCs w:val="21"/>
                <w:lang w:val="en-US"/>
              </w:rPr>
              <w:t>。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A9E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4A2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DFA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44</w:t>
            </w:r>
          </w:p>
        </w:tc>
      </w:tr>
      <w:tr w14:paraId="6A34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66A5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92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水龙头</w:t>
            </w:r>
          </w:p>
        </w:tc>
        <w:tc>
          <w:tcPr>
            <w:tcW w:w="3181" w:type="pct"/>
            <w:shd w:val="clear" w:color="auto" w:fill="auto"/>
            <w:vAlign w:val="center"/>
          </w:tcPr>
          <w:p w14:paraId="6D250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1.参考尺寸：中高龙头（高度20-30cm，出水嘴高度15-20cm）；</w:t>
            </w:r>
          </w:p>
          <w:p w14:paraId="4089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2.水龙头为节水型水龙头，不锈钢材质、冷热双控、节能省水、耐用。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4FC1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88C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631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44</w:t>
            </w:r>
          </w:p>
        </w:tc>
      </w:tr>
    </w:tbl>
    <w:p w14:paraId="27C71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芜湖学院24#楼橱柜采购项目</w:t>
      </w:r>
      <w:r>
        <w:rPr>
          <w:rFonts w:hint="eastAsia"/>
          <w:b/>
          <w:sz w:val="32"/>
          <w:szCs w:val="32"/>
        </w:rPr>
        <w:t>报价单</w:t>
      </w:r>
    </w:p>
    <w:p w14:paraId="086EA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/>
          <w:bCs w:val="0"/>
          <w:szCs w:val="36"/>
          <w:highlight w:val="none"/>
          <w:lang w:val="en-US" w:eastAsia="zh-CN"/>
        </w:rPr>
      </w:pPr>
      <w:r>
        <w:rPr>
          <w:rFonts w:hint="eastAsia"/>
          <w:b/>
          <w:bCs w:val="0"/>
          <w:szCs w:val="36"/>
          <w:highlight w:val="none"/>
          <w:lang w:val="en-US" w:eastAsia="zh-CN"/>
        </w:rPr>
        <w:t>注：</w:t>
      </w:r>
    </w:p>
    <w:p w14:paraId="02746A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  <w:t>本项目1、2、3</w:t>
      </w:r>
      <w:r>
        <w:rPr>
          <w:rFonts w:hint="eastAsia" w:ascii="仿宋" w:hAnsi="仿宋" w:eastAsia="仿宋" w:cs="仿宋"/>
          <w:b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  <w14:ligatures w14:val="none"/>
        </w:rPr>
        <w:t>要求相同，只</w:t>
      </w:r>
      <w:r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  <w:t>须分别提供一份板材检测报告。</w:t>
      </w:r>
    </w:p>
    <w:p w14:paraId="2884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  <w:t>2、本项目安装完成后，校方将委托第三方检测单位对表中橱柜进行甲醛释放量检测。如抽样检测不合格（即未达到GB/T18883-2002《室内空气质量标准》），限期20日内更换全部不合格产品并再次进行抽样检测，如仍不合格，采购人有权解除合同，中标人须承担由此造成的全部损失。（以上发生的送检及检测费用，全部由中标人支付。），抽检范围：44户中随机抽取4户。</w:t>
      </w:r>
    </w:p>
    <w:p w14:paraId="7373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18"/>
          <w:szCs w:val="18"/>
          <w:lang w:val="en-US" w:eastAsia="zh-CN"/>
        </w:rPr>
        <w:t>3、</w:t>
      </w:r>
      <w:r>
        <w:rPr>
          <w:rFonts w:hint="eastAsia" w:ascii="仿宋" w:hAnsi="仿宋" w:eastAsia="仿宋" w:cs="仿宋"/>
          <w:b/>
          <w:sz w:val="18"/>
          <w:szCs w:val="18"/>
        </w:rPr>
        <w:t>以上价格含税（普通发票）及安装运输等费用。</w:t>
      </w:r>
    </w:p>
    <w:tbl>
      <w:tblPr>
        <w:tblStyle w:val="5"/>
        <w:tblpPr w:leftFromText="180" w:rightFromText="180" w:vertAnchor="page" w:horzAnchor="page" w:tblpX="1434" w:tblpY="14029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730"/>
      </w:tblGrid>
      <w:tr w14:paraId="0F9D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20" w:type="dxa"/>
            <w:vAlign w:val="center"/>
          </w:tcPr>
          <w:p w14:paraId="76D9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730" w:type="dxa"/>
          </w:tcPr>
          <w:p w14:paraId="06C25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14:paraId="6D7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20" w:type="dxa"/>
            <w:vAlign w:val="top"/>
          </w:tcPr>
          <w:p w14:paraId="24F07E65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730" w:type="dxa"/>
          </w:tcPr>
          <w:p w14:paraId="2C453D91">
            <w:pPr>
              <w:rPr>
                <w:sz w:val="18"/>
                <w:szCs w:val="18"/>
              </w:rPr>
            </w:pPr>
          </w:p>
        </w:tc>
      </w:tr>
      <w:tr w14:paraId="4F07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20" w:type="dxa"/>
            <w:vAlign w:val="top"/>
          </w:tcPr>
          <w:p w14:paraId="642EAB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6730" w:type="dxa"/>
          </w:tcPr>
          <w:p w14:paraId="735ACE3B">
            <w:pPr>
              <w:rPr>
                <w:sz w:val="18"/>
                <w:szCs w:val="18"/>
              </w:rPr>
            </w:pPr>
          </w:p>
        </w:tc>
      </w:tr>
      <w:tr w14:paraId="7E1A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20" w:type="dxa"/>
            <w:vAlign w:val="top"/>
          </w:tcPr>
          <w:p w14:paraId="322387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6730" w:type="dxa"/>
          </w:tcPr>
          <w:p w14:paraId="6146BDB0">
            <w:pPr>
              <w:rPr>
                <w:sz w:val="18"/>
                <w:szCs w:val="18"/>
              </w:rPr>
            </w:pPr>
          </w:p>
        </w:tc>
      </w:tr>
    </w:tbl>
    <w:p w14:paraId="33B4E014">
      <w:pPr>
        <w:jc w:val="both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850" w:right="180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08B81"/>
    <w:multiLevelType w:val="singleLevel"/>
    <w:tmpl w:val="EDF08B8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15217850"/>
    <w:rsid w:val="17EB5300"/>
    <w:rsid w:val="188E234A"/>
    <w:rsid w:val="3FFF7D45"/>
    <w:rsid w:val="43F867EF"/>
    <w:rsid w:val="54C042D0"/>
    <w:rsid w:val="5AAE4DFD"/>
    <w:rsid w:val="5D815143"/>
    <w:rsid w:val="65E9548F"/>
    <w:rsid w:val="6758627D"/>
    <w:rsid w:val="6CE0240E"/>
    <w:rsid w:val="6ECD27B3"/>
    <w:rsid w:val="710E4D35"/>
    <w:rsid w:val="7FD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677</Characters>
  <Lines>1</Lines>
  <Paragraphs>1</Paragraphs>
  <TotalTime>5</TotalTime>
  <ScaleCrop>false</ScaleCrop>
  <LinksUpToDate>false</LinksUpToDate>
  <CharactersWithSpaces>677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2026-07-09T02:57:19Z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