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ABDC6">
      <w:pPr>
        <w:jc w:val="center"/>
        <w:rPr>
          <w:rFonts w:hint="eastAsia" w:ascii="华文中宋" w:hAnsi="华文中宋" w:eastAsia="华文中宋" w:cs="Segoe UI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华文中宋" w:hAnsi="华文中宋" w:eastAsia="华文中宋" w:cs="微软雅黑"/>
          <w:color w:val="333333"/>
          <w:kern w:val="0"/>
          <w:sz w:val="28"/>
          <w:szCs w:val="28"/>
          <w:shd w:val="clear" w:color="auto" w:fill="FFFFFF"/>
          <w:lang w:bidi="ar"/>
        </w:rPr>
        <w:t>芜湖学院</w:t>
      </w:r>
      <w:r>
        <w:rPr>
          <w:rFonts w:hint="eastAsia" w:ascii="华文中宋" w:hAnsi="华文中宋" w:eastAsia="华文中宋" w:cs="微软雅黑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2026年</w:t>
      </w:r>
      <w:r>
        <w:rPr>
          <w:rFonts w:hint="eastAsia" w:ascii="华文中宋" w:hAnsi="华文中宋" w:eastAsia="华文中宋" w:cs="微软雅黑"/>
          <w:color w:val="333333"/>
          <w:kern w:val="0"/>
          <w:sz w:val="28"/>
          <w:szCs w:val="28"/>
          <w:shd w:val="clear" w:color="auto" w:fill="FFFFFF"/>
          <w:lang w:bidi="ar"/>
        </w:rPr>
        <w:t>ProQuest外文学术资源数据库项目</w:t>
      </w:r>
      <w:r>
        <w:rPr>
          <w:rFonts w:hint="eastAsia" w:ascii="华文中宋" w:hAnsi="华文中宋" w:eastAsia="华文中宋" w:cs="Segoe UI"/>
          <w:color w:val="333333"/>
          <w:kern w:val="0"/>
          <w:sz w:val="28"/>
          <w:szCs w:val="28"/>
          <w:shd w:val="clear" w:color="auto" w:fill="FFFFFF"/>
          <w:lang w:bidi="ar"/>
        </w:rPr>
        <w:t>报价单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5244"/>
        <w:gridCol w:w="1423"/>
      </w:tblGrid>
      <w:tr w14:paraId="7EB9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12" w:type="dxa"/>
            <w:vAlign w:val="center"/>
          </w:tcPr>
          <w:p w14:paraId="4D2C3DA7">
            <w:pPr>
              <w:jc w:val="center"/>
              <w:rPr>
                <w:rFonts w:ascii="华文中宋" w:hAnsi="华文中宋" w:eastAsia="华文中宋" w:cs="Segoe UI"/>
                <w:color w:val="333333"/>
                <w:kern w:val="0"/>
                <w:sz w:val="27"/>
                <w:szCs w:val="27"/>
                <w:shd w:val="clear" w:color="auto" w:fill="FFFFFF"/>
                <w:lang w:bidi="ar"/>
              </w:rPr>
            </w:pPr>
            <w:r>
              <w:rPr>
                <w:rFonts w:hint="eastAsia" w:ascii="华文中宋" w:hAnsi="华文中宋" w:eastAsia="华文中宋" w:cs="微软雅黑"/>
                <w:color w:val="333333"/>
                <w:kern w:val="0"/>
                <w:sz w:val="27"/>
                <w:szCs w:val="27"/>
                <w:shd w:val="clear" w:color="auto" w:fill="FFFFFF"/>
                <w:lang w:bidi="ar"/>
              </w:rPr>
              <w:t>项目名称</w:t>
            </w:r>
          </w:p>
        </w:tc>
        <w:tc>
          <w:tcPr>
            <w:tcW w:w="9182" w:type="dxa"/>
            <w:vAlign w:val="center"/>
          </w:tcPr>
          <w:p w14:paraId="03ABFAAC">
            <w:pPr>
              <w:jc w:val="center"/>
              <w:rPr>
                <w:rFonts w:ascii="华文中宋" w:hAnsi="华文中宋" w:eastAsia="华文中宋" w:cs="Segoe UI"/>
                <w:color w:val="333333"/>
                <w:kern w:val="0"/>
                <w:sz w:val="27"/>
                <w:szCs w:val="27"/>
                <w:shd w:val="clear" w:color="auto" w:fill="FFFFFF"/>
                <w:lang w:bidi="ar"/>
              </w:rPr>
            </w:pPr>
            <w:r>
              <w:rPr>
                <w:rFonts w:hint="eastAsia" w:ascii="华文中宋" w:hAnsi="华文中宋" w:eastAsia="华文中宋" w:cs="Segoe UI"/>
                <w:color w:val="333333"/>
                <w:kern w:val="0"/>
                <w:sz w:val="27"/>
                <w:szCs w:val="27"/>
                <w:shd w:val="clear" w:color="auto" w:fill="FFFFFF"/>
                <w:lang w:bidi="ar"/>
              </w:rPr>
              <w:t>采购</w:t>
            </w:r>
            <w:r>
              <w:rPr>
                <w:rFonts w:hint="eastAsia" w:ascii="华文中宋" w:hAnsi="华文中宋" w:eastAsia="华文中宋" w:cs="微软雅黑"/>
                <w:color w:val="333333"/>
                <w:kern w:val="0"/>
                <w:sz w:val="27"/>
                <w:szCs w:val="27"/>
                <w:shd w:val="clear" w:color="auto" w:fill="FFFFFF"/>
                <w:lang w:bidi="ar"/>
              </w:rPr>
              <w:t>内容</w:t>
            </w:r>
          </w:p>
        </w:tc>
        <w:tc>
          <w:tcPr>
            <w:tcW w:w="2330" w:type="dxa"/>
            <w:vAlign w:val="center"/>
          </w:tcPr>
          <w:p w14:paraId="03B76A55">
            <w:pPr>
              <w:jc w:val="center"/>
              <w:rPr>
                <w:rFonts w:hint="eastAsia" w:ascii="华文中宋" w:hAnsi="华文中宋" w:eastAsia="华文中宋" w:cs="Segoe UI"/>
                <w:color w:val="333333"/>
                <w:kern w:val="0"/>
                <w:sz w:val="27"/>
                <w:szCs w:val="27"/>
                <w:shd w:val="clear" w:color="auto" w:fill="FFFFFF"/>
                <w:lang w:eastAsia="zh-CN" w:bidi="ar"/>
              </w:rPr>
            </w:pPr>
            <w:r>
              <w:rPr>
                <w:rFonts w:hint="eastAsia" w:ascii="华文中宋" w:hAnsi="华文中宋" w:eastAsia="华文中宋" w:cs="Segoe UI"/>
                <w:color w:val="333333"/>
                <w:kern w:val="0"/>
                <w:sz w:val="27"/>
                <w:szCs w:val="27"/>
                <w:shd w:val="clear" w:color="auto" w:fill="FFFFFF"/>
                <w:lang w:val="en-US" w:eastAsia="zh-CN" w:bidi="ar"/>
              </w:rPr>
              <w:t>报价</w:t>
            </w:r>
          </w:p>
        </w:tc>
      </w:tr>
      <w:tr w14:paraId="1B48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2512" w:type="dxa"/>
            <w:vAlign w:val="center"/>
          </w:tcPr>
          <w:p w14:paraId="294A4179">
            <w:pPr>
              <w:jc w:val="center"/>
              <w:rPr>
                <w:rFonts w:hint="eastAsia" w:ascii="Segoe UI" w:hAnsi="Segoe UI" w:eastAsia="宋体" w:cs="Segoe UI"/>
                <w:b/>
                <w:bCs/>
                <w:color w:val="333333"/>
                <w:kern w:val="0"/>
                <w:sz w:val="27"/>
                <w:szCs w:val="27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芜湖学院2026年ProQuest外文学术资源数据库服务</w:t>
            </w:r>
          </w:p>
        </w:tc>
        <w:tc>
          <w:tcPr>
            <w:tcW w:w="9182" w:type="dxa"/>
            <w:vAlign w:val="center"/>
          </w:tcPr>
          <w:p w14:paraId="40E42E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1.要求提供完整全面的学术领域内容，包括但不限于：高科技、计算机科学、职业 </w:t>
            </w:r>
          </w:p>
          <w:p w14:paraId="08CE3E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与技术教育、工程学、环境科学、材料科学、商业、语言与文学、社会学、医学 </w:t>
            </w:r>
          </w:p>
          <w:p w14:paraId="122920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等。 </w:t>
            </w:r>
          </w:p>
          <w:p w14:paraId="2936BA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2.英语为主要语种，其它还包括：法语、德语、日语、韩语等语种文献资源。 </w:t>
            </w:r>
          </w:p>
          <w:p w14:paraId="397D11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3.访问模式：ProQuest平台内容为远程访问，不受时间、地域、访问人数的限制。</w:t>
            </w:r>
          </w:p>
          <w:p w14:paraId="2E57E207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 w14:paraId="273D56C5">
            <w:pPr>
              <w:jc w:val="center"/>
              <w:rPr>
                <w:rFonts w:hint="default" w:ascii="Segoe UI" w:hAnsi="Segoe UI" w:eastAsia="宋体" w:cs="Segoe UI"/>
                <w:b/>
                <w:bCs/>
                <w:color w:val="333333"/>
                <w:kern w:val="0"/>
                <w:sz w:val="27"/>
                <w:szCs w:val="27"/>
                <w:shd w:val="clear" w:color="auto" w:fill="FFFFFF"/>
                <w:lang w:val="en-US" w:eastAsia="zh-CN" w:bidi="ar"/>
              </w:rPr>
            </w:pPr>
          </w:p>
        </w:tc>
      </w:tr>
    </w:tbl>
    <w:p w14:paraId="31F6C2A8">
      <w:pPr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配套条件落实</w:t>
      </w:r>
    </w:p>
    <w:bookmarkEnd w:id="0"/>
    <w:p w14:paraId="1186347A">
      <w:pPr>
        <w:jc w:val="left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shd w:val="clear" w:color="auto" w:fill="FFFFFF"/>
          <w:lang w:bidi="ar"/>
        </w:rPr>
        <w:t>场地 / 水电 / 网络 / 安全等要求及与后勤与保卫管理处、资产管理处对接情况，如相关条件不满足建设需求应在采购清单中加入相关事项及造价。</w:t>
      </w:r>
    </w:p>
    <w:p w14:paraId="4B47CA99">
      <w:pPr>
        <w:jc w:val="left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shd w:val="clear" w:color="auto" w:fill="FFFFFF"/>
          <w:lang w:bidi="ar"/>
        </w:rPr>
      </w:pPr>
    </w:p>
    <w:p w14:paraId="7B194330">
      <w:pPr>
        <w:jc w:val="left"/>
        <w:rPr>
          <w:rFonts w:ascii="Segoe UI" w:hAnsi="Segoe UI" w:eastAsia="Segoe UI" w:cs="Segoe UI"/>
          <w:b/>
          <w:bCs/>
          <w:color w:val="333333"/>
          <w:kern w:val="0"/>
          <w:sz w:val="27"/>
          <w:szCs w:val="27"/>
          <w:shd w:val="clear" w:color="auto" w:fill="FFFFFF"/>
          <w:lang w:bidi="ar"/>
        </w:rPr>
      </w:pPr>
      <w:r>
        <w:rPr>
          <w:rFonts w:hint="eastAsia" w:ascii="Segoe UI" w:hAnsi="Segoe UI" w:eastAsia="Segoe UI" w:cs="Segoe UI"/>
          <w:b/>
          <w:bCs/>
          <w:color w:val="333333"/>
          <w:kern w:val="0"/>
          <w:sz w:val="27"/>
          <w:szCs w:val="27"/>
          <w:shd w:val="clear" w:color="auto" w:fill="FFFFFF"/>
          <w:lang w:bidi="ar"/>
        </w:rPr>
        <w:t>投标单位盖章：</w:t>
      </w:r>
    </w:p>
    <w:p w14:paraId="684C1554">
      <w:pPr>
        <w:jc w:val="left"/>
        <w:rPr>
          <w:rFonts w:ascii="Segoe UI" w:hAnsi="Segoe UI" w:eastAsia="Segoe UI" w:cs="Segoe UI"/>
          <w:b/>
          <w:bCs/>
          <w:color w:val="333333"/>
          <w:kern w:val="0"/>
          <w:sz w:val="27"/>
          <w:szCs w:val="27"/>
          <w:shd w:val="clear" w:color="auto" w:fill="FFFFFF"/>
          <w:lang w:bidi="ar"/>
        </w:rPr>
      </w:pPr>
    </w:p>
    <w:p w14:paraId="0B8885B3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Segoe UI" w:hAnsi="Segoe UI" w:eastAsia="Segoe UI" w:cs="Segoe UI"/>
          <w:b/>
          <w:bCs/>
          <w:color w:val="333333"/>
          <w:kern w:val="0"/>
          <w:sz w:val="27"/>
          <w:szCs w:val="27"/>
          <w:shd w:val="clear" w:color="auto" w:fill="FFFFFF"/>
          <w:lang w:bidi="ar"/>
        </w:rPr>
        <w:t>联系方式：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06BDA"/>
    <w:rsid w:val="02B9780D"/>
    <w:rsid w:val="0385269D"/>
    <w:rsid w:val="0CB61E7A"/>
    <w:rsid w:val="0CCF42BD"/>
    <w:rsid w:val="12B63F3E"/>
    <w:rsid w:val="15C90DDA"/>
    <w:rsid w:val="1AEF255B"/>
    <w:rsid w:val="1F1F1700"/>
    <w:rsid w:val="1F8E70C9"/>
    <w:rsid w:val="2B54704F"/>
    <w:rsid w:val="35E631A7"/>
    <w:rsid w:val="36507D5B"/>
    <w:rsid w:val="370A1D12"/>
    <w:rsid w:val="37931175"/>
    <w:rsid w:val="3C135F7F"/>
    <w:rsid w:val="3D47137C"/>
    <w:rsid w:val="424630E4"/>
    <w:rsid w:val="456248B0"/>
    <w:rsid w:val="4A631737"/>
    <w:rsid w:val="4D082A5A"/>
    <w:rsid w:val="4F700A9A"/>
    <w:rsid w:val="51D53C5B"/>
    <w:rsid w:val="542C4FE2"/>
    <w:rsid w:val="57727E8B"/>
    <w:rsid w:val="5E7D7200"/>
    <w:rsid w:val="5F3317E9"/>
    <w:rsid w:val="644749CE"/>
    <w:rsid w:val="65670626"/>
    <w:rsid w:val="672B6CFB"/>
    <w:rsid w:val="67B15418"/>
    <w:rsid w:val="6FE06BDA"/>
    <w:rsid w:val="79DA3B82"/>
    <w:rsid w:val="7FB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basedOn w:val="1"/>
    <w:next w:val="1"/>
    <w:qFormat/>
    <w:uiPriority w:val="0"/>
    <w:pPr>
      <w:keepNext/>
      <w:widowControl/>
      <w:adjustRightInd/>
      <w:spacing w:before="50" w:beforeLines="50" w:after="50" w:afterLines="50"/>
      <w:ind w:left="425" w:right="100" w:rightChars="100"/>
      <w:jc w:val="left"/>
      <w:textAlignment w:val="auto"/>
      <w:outlineLvl w:val="2"/>
    </w:pPr>
    <w:rPr>
      <w:rFonts w:ascii="微软雅黑" w:hAnsi="微软雅黑" w:cs="Arial"/>
      <w:b/>
      <w:bCs/>
      <w:color w:val="000000"/>
      <w:kern w:val="1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adjustRightInd w:val="0"/>
      <w:spacing w:line="288" w:lineRule="auto"/>
      <w:jc w:val="left"/>
    </w:pPr>
    <w:rPr>
      <w:rFonts w:ascii="Calibri" w:hAnsi="Calibri" w:eastAsia="宋体" w:cs="Times New Roman"/>
      <w:kern w:val="2"/>
      <w:sz w:val="18"/>
      <w:szCs w:val="18"/>
      <w:lang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Times New Roman"/>
      <w:kern w:val="0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N正文"/>
    <w:basedOn w:val="1"/>
    <w:qFormat/>
    <w:uiPriority w:val="0"/>
    <w:pPr>
      <w:adjustRightInd/>
      <w:textAlignment w:val="auto"/>
    </w:pPr>
    <w:rPr>
      <w:rFonts w:asciiTheme="minorHAnsi" w:hAnsiTheme="minorHAnsi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248</Characters>
  <Lines>0</Lines>
  <Paragraphs>0</Paragraphs>
  <TotalTime>0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2025-07-28T08:07:00Z</dcterms:created>
  <dc:creator>杨利辉</dc:creator>
  <cp:lastModifiedBy>欣辰爹</cp:lastModifiedBy>
  <cp:lastPrinted>2025-08-26T06:56:00Z</cp:lastPrinted>
  <dcterms:modified xsi:type="dcterms:W3CDTF">2026-08-31T03:16:07Z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AB09552F9E93496890C8FDC9F3EB2FA3_13</vt:lpwstr>
  </property>
  <property fmtid="{D5CDD505-2E9C-101B-9397-08002B2CF9AE}" pid="4" name="KSOTemplateDocerSaveRecord">
    <vt:lpwstr>eyJoZGlkIjoiZWUwZDIzNDZiYWQyOGE1ODRlOTg5OTcyMmVkYjFhNjkiLCJ1c2VySWQiOiIzMDc0NzE3NzEifQ==</vt:lpwstr>
  </property>
</Properties>
</file>